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D0" w:rsidRPr="005665D0" w:rsidRDefault="005665D0" w:rsidP="005665D0">
      <w:pPr>
        <w:shd w:val="clear" w:color="auto" w:fill="FFFFFF"/>
        <w:spacing w:after="120"/>
        <w:ind w:right="475"/>
        <w:jc w:val="center"/>
        <w:textAlignment w:val="baseline"/>
        <w:rPr>
          <w:rFonts w:ascii="Helvetica Neue" w:eastAsia="Times New Roman" w:hAnsi="Helvetica Neue" w:cs="Times New Roman"/>
          <w:color w:val="000000"/>
          <w:sz w:val="21"/>
          <w:szCs w:val="21"/>
        </w:rPr>
      </w:pPr>
      <w:bookmarkStart w:id="0" w:name="_GoBack"/>
      <w:bookmarkEnd w:id="0"/>
      <w:r w:rsidRPr="005665D0">
        <w:rPr>
          <w:rFonts w:ascii="Helvetica Neue" w:eastAsia="Times New Roman" w:hAnsi="Helvetica Neue" w:cs="Times New Roman"/>
          <w:b/>
          <w:bCs/>
          <w:color w:val="000000"/>
          <w:sz w:val="21"/>
          <w:szCs w:val="21"/>
        </w:rPr>
        <w:t>SCHEDULE 1:  </w:t>
      </w:r>
      <w:r w:rsidRPr="005665D0">
        <w:rPr>
          <w:rFonts w:ascii="Helvetica Neue" w:eastAsia="Times New Roman" w:hAnsi="Helvetica Neue" w:cs="Times New Roman"/>
          <w:b/>
          <w:bCs/>
          <w:color w:val="000000"/>
          <w:sz w:val="21"/>
          <w:szCs w:val="21"/>
          <w:u w:val="single"/>
        </w:rPr>
        <w:t>END USER TERMS (“Agreement”)</w:t>
      </w:r>
    </w:p>
    <w:p w:rsidR="005665D0" w:rsidRPr="005665D0" w:rsidRDefault="005665D0" w:rsidP="005665D0">
      <w:pPr>
        <w:shd w:val="clear" w:color="auto" w:fill="FFFFFF"/>
        <w:spacing w:after="120"/>
        <w:ind w:right="475"/>
        <w:textAlignment w:val="baseline"/>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1.         </w:t>
      </w:r>
      <w:r w:rsidRPr="005665D0">
        <w:rPr>
          <w:rFonts w:ascii="Helvetica Neue" w:eastAsia="Times New Roman" w:hAnsi="Helvetica Neue" w:cs="Times New Roman"/>
          <w:color w:val="000000"/>
          <w:sz w:val="22"/>
          <w:szCs w:val="22"/>
          <w:u w:val="single"/>
        </w:rPr>
        <w:t>General</w:t>
      </w:r>
      <w:r w:rsidRPr="005665D0">
        <w:rPr>
          <w:rFonts w:ascii="Helvetica Neue" w:eastAsia="Times New Roman" w:hAnsi="Helvetica Neue" w:cs="Times New Roman"/>
          <w:color w:val="000000"/>
          <w:sz w:val="22"/>
          <w:szCs w:val="22"/>
        </w:rPr>
        <w:t>.  Access to the Application via your mobile device is powered by the proprietary mobile technology solution owned by PSCU (the “</w:t>
      </w:r>
      <w:r w:rsidRPr="005665D0">
        <w:rPr>
          <w:rFonts w:ascii="Helvetica Neue" w:eastAsia="Times New Roman" w:hAnsi="Helvetica Neue" w:cs="Times New Roman"/>
          <w:b/>
          <w:bCs/>
          <w:color w:val="000000"/>
          <w:sz w:val="22"/>
          <w:szCs w:val="22"/>
        </w:rPr>
        <w:t>Licensor</w:t>
      </w:r>
      <w:r w:rsidRPr="005665D0">
        <w:rPr>
          <w:rFonts w:ascii="Helvetica Neue" w:eastAsia="Times New Roman" w:hAnsi="Helvetica Neue" w:cs="Times New Roman"/>
          <w:color w:val="000000"/>
          <w:sz w:val="22"/>
          <w:szCs w:val="22"/>
        </w:rPr>
        <w:t>”).  This Agreement is between you and the Credit Union and  governs your use of this mobile credit</w:t>
      </w:r>
      <w:r w:rsidR="0014647F">
        <w:rPr>
          <w:rFonts w:ascii="Helvetica Neue" w:eastAsia="Times New Roman" w:hAnsi="Helvetica Neue" w:cs="Times New Roman"/>
          <w:color w:val="000000"/>
          <w:sz w:val="22"/>
          <w:szCs w:val="22"/>
        </w:rPr>
        <w:t>/debit</w:t>
      </w:r>
      <w:r w:rsidRPr="005665D0">
        <w:rPr>
          <w:rFonts w:ascii="Helvetica Neue" w:eastAsia="Times New Roman" w:hAnsi="Helvetica Neue" w:cs="Times New Roman"/>
          <w:color w:val="000000"/>
          <w:sz w:val="22"/>
          <w:szCs w:val="22"/>
        </w:rPr>
        <w:t xml:space="preserve"> card application (the “</w:t>
      </w:r>
      <w:r w:rsidRPr="005665D0">
        <w:rPr>
          <w:rFonts w:ascii="Helvetica Neue" w:eastAsia="Times New Roman" w:hAnsi="Helvetica Neue" w:cs="Times New Roman"/>
          <w:b/>
          <w:bCs/>
          <w:color w:val="000000"/>
          <w:sz w:val="22"/>
          <w:szCs w:val="22"/>
        </w:rPr>
        <w:t>Application</w:t>
      </w:r>
      <w:r w:rsidRPr="005665D0">
        <w:rPr>
          <w:rFonts w:ascii="Helvetica Neue" w:eastAsia="Times New Roman" w:hAnsi="Helvetica Neue" w:cs="Times New Roman"/>
          <w:color w:val="000000"/>
          <w:sz w:val="22"/>
          <w:szCs w:val="22"/>
        </w:rPr>
        <w:t>”) brought to you by your credit union (“</w:t>
      </w:r>
      <w:r w:rsidRPr="005665D0">
        <w:rPr>
          <w:rFonts w:ascii="Helvetica Neue" w:eastAsia="Times New Roman" w:hAnsi="Helvetica Neue" w:cs="Times New Roman"/>
          <w:b/>
          <w:bCs/>
          <w:color w:val="000000"/>
          <w:sz w:val="22"/>
          <w:szCs w:val="22"/>
        </w:rPr>
        <w:t>Credit Union</w:t>
      </w:r>
      <w:r w:rsidRPr="005665D0">
        <w:rPr>
          <w:rFonts w:ascii="Helvetica Neue" w:eastAsia="Times New Roman" w:hAnsi="Helvetica Neue" w:cs="Times New Roman"/>
          <w:color w:val="000000"/>
          <w:sz w:val="22"/>
          <w:szCs w:val="22"/>
        </w:rPr>
        <w:t>”) and you understand that by using this Application, you agree to be bound by them.  Licensor is an intended third party beneficiary of this Agreement.  Although Licensor and Credit Union have taken all reasonable care to ensure that the information provided through the Application is accurate, Licensor and Credit Union give no warranties of any kind, express or implied, with regard to the accuracy, timeliness or completeness of such information.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2.         </w:t>
      </w:r>
      <w:r w:rsidRPr="005665D0">
        <w:rPr>
          <w:rFonts w:ascii="Helvetica Neue" w:eastAsia="Times New Roman" w:hAnsi="Helvetica Neue" w:cs="Times New Roman"/>
          <w:color w:val="000000"/>
          <w:sz w:val="22"/>
          <w:szCs w:val="22"/>
          <w:u w:val="single"/>
        </w:rPr>
        <w:t>Availability</w:t>
      </w:r>
      <w:r w:rsidRPr="005665D0">
        <w:rPr>
          <w:rFonts w:ascii="Helvetica Neue" w:eastAsia="Times New Roman" w:hAnsi="Helvetica Neue" w:cs="Times New Roman"/>
          <w:color w:val="000000"/>
          <w:sz w:val="22"/>
          <w:szCs w:val="22"/>
        </w:rPr>
        <w:t>.  Licensor and Credit Union may for any valid reason, alter the contents of, suspend, or terminate access to the Application.  Licensor and Credit Union will ensure that all information available through the Application is accurate and up to date.  However, no representations or warranties are given as to the reliability, accuracy and completeness of such information, and you agree that Licensor and Credit Union shall not be liable to you or any third party for any losses of arising from any modification, suspension or discontinuance of the Application.</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3.         </w:t>
      </w:r>
      <w:r w:rsidRPr="005665D0">
        <w:rPr>
          <w:rFonts w:ascii="Helvetica Neue" w:eastAsia="Times New Roman" w:hAnsi="Helvetica Neue" w:cs="Times New Roman"/>
          <w:color w:val="000000"/>
          <w:sz w:val="22"/>
          <w:szCs w:val="22"/>
          <w:u w:val="single"/>
        </w:rPr>
        <w:t>Ownership</w:t>
      </w:r>
      <w:r w:rsidRPr="005665D0">
        <w:rPr>
          <w:rFonts w:ascii="Helvetica Neue" w:eastAsia="Times New Roman" w:hAnsi="Helvetica Neue" w:cs="Times New Roman"/>
          <w:color w:val="000000"/>
          <w:sz w:val="22"/>
          <w:szCs w:val="22"/>
        </w:rPr>
        <w:t>.  You acknowledge and agree that the Licensor is the owner of all right, title and interest in and to the mobile technology solution made available to you hereunder, including but not limited to any downloaded software and the computer programs contained therein, as well as any accompanying user documentation, and all subsequent copies, updates or versions thereof, regardless of the media or form in which they may exist (all of which is collectively referred to herein as the “</w:t>
      </w:r>
      <w:r w:rsidRPr="005665D0">
        <w:rPr>
          <w:rFonts w:ascii="Helvetica Neue" w:eastAsia="Times New Roman" w:hAnsi="Helvetica Neue" w:cs="Times New Roman"/>
          <w:b/>
          <w:bCs/>
          <w:color w:val="000000"/>
          <w:sz w:val="22"/>
          <w:szCs w:val="22"/>
        </w:rPr>
        <w:t>Application</w:t>
      </w:r>
      <w:r w:rsidRPr="005665D0">
        <w:rPr>
          <w:rFonts w:ascii="Helvetica Neue" w:eastAsia="Times New Roman" w:hAnsi="Helvetica Neue" w:cs="Times New Roman"/>
          <w:color w:val="000000"/>
          <w:sz w:val="22"/>
          <w:szCs w:val="22"/>
        </w:rPr>
        <w:t>”).  You may not use the Application unless you have first accepted the terms of this Agreement.</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4.         </w:t>
      </w:r>
      <w:r w:rsidRPr="005665D0">
        <w:rPr>
          <w:rFonts w:ascii="Helvetica Neue" w:eastAsia="Times New Roman" w:hAnsi="Helvetica Neue" w:cs="Times New Roman"/>
          <w:color w:val="000000"/>
          <w:sz w:val="22"/>
          <w:szCs w:val="22"/>
          <w:u w:val="single"/>
        </w:rPr>
        <w:t>License</w:t>
      </w:r>
      <w:r w:rsidRPr="005665D0">
        <w:rPr>
          <w:rFonts w:ascii="Helvetica Neue" w:eastAsia="Times New Roman" w:hAnsi="Helvetica Neue" w:cs="Times New Roman"/>
          <w:color w:val="000000"/>
          <w:sz w:val="22"/>
          <w:szCs w:val="22"/>
        </w:rPr>
        <w:t>.  Subject to the terms and conditions of this Agreement, you are hereby granted a personal, nonexclusive, nontransferable license to use the Application (in machine readable object code form only) in accordance with the terms of this Agreement and for the sole purpose of enabling you to use and enjoy the benefits of the Application.  This is not a sale of the Application.  All rights not expressly granted to you by this Agreement are hereby reserved by the Licensor.  Nothing in this license will entitle you to receive hard-copy documentation, technical support, telephone assistance, or updates to the Application.  This license may be terminated at any time, for any reason or no reason.  Upon termination, you agree to immediately destroy all copies of the Application in your possession or control.</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5.         </w:t>
      </w:r>
      <w:r w:rsidRPr="005665D0">
        <w:rPr>
          <w:rFonts w:ascii="Helvetica Neue" w:eastAsia="Times New Roman" w:hAnsi="Helvetica Neue" w:cs="Times New Roman"/>
          <w:color w:val="000000"/>
          <w:sz w:val="22"/>
          <w:szCs w:val="22"/>
          <w:u w:val="single"/>
        </w:rPr>
        <w:t>Restrictions</w:t>
      </w:r>
      <w:r w:rsidRPr="005665D0">
        <w:rPr>
          <w:rFonts w:ascii="Helvetica Neue" w:eastAsia="Times New Roman" w:hAnsi="Helvetica Neue" w:cs="Times New Roman"/>
          <w:color w:val="000000"/>
          <w:sz w:val="22"/>
          <w:szCs w:val="22"/>
        </w:rPr>
        <w:t>. You shall not: (i) modify, revise or create any derivative works of the Application; (ii) decompile, reverse engineer or otherwise attempt to derive the source code for the Application; (iii) redistribute, sell, rent, lease, sublicense, or otherwise transfer rights to the Application; or (iv) remove or alter any proprietary notices, legends, symbols or labels in the Application, including, but not limited to, any trademark, logo or copyright.</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6.         </w:t>
      </w:r>
      <w:r w:rsidRPr="005665D0">
        <w:rPr>
          <w:rFonts w:ascii="Helvetica Neue" w:eastAsia="Times New Roman" w:hAnsi="Helvetica Neue" w:cs="Times New Roman"/>
          <w:color w:val="000000"/>
          <w:sz w:val="22"/>
          <w:szCs w:val="22"/>
          <w:u w:val="single"/>
        </w:rPr>
        <w:t>Updates</w:t>
      </w:r>
      <w:r w:rsidRPr="005665D0">
        <w:rPr>
          <w:rFonts w:ascii="Helvetica Neue" w:eastAsia="Times New Roman" w:hAnsi="Helvetica Neue" w:cs="Times New Roman"/>
          <w:color w:val="000000"/>
          <w:sz w:val="22"/>
          <w:szCs w:val="22"/>
        </w:rPr>
        <w:t>.  The terms of this Agreement will govern any updates that replace and/or supplement the original Application, unless such update is accompanied by a separate license in which case the terms of that license will govern.</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7.         </w:t>
      </w:r>
      <w:r w:rsidRPr="005665D0">
        <w:rPr>
          <w:rFonts w:ascii="Helvetica Neue" w:eastAsia="Times New Roman" w:hAnsi="Helvetica Neue" w:cs="Times New Roman"/>
          <w:color w:val="000000"/>
          <w:sz w:val="22"/>
          <w:szCs w:val="22"/>
          <w:u w:val="single"/>
        </w:rPr>
        <w:t>Consent to Use of Data</w:t>
      </w:r>
      <w:r w:rsidRPr="005665D0">
        <w:rPr>
          <w:rFonts w:ascii="Helvetica Neue" w:eastAsia="Times New Roman" w:hAnsi="Helvetica Neue" w:cs="Times New Roman"/>
          <w:color w:val="000000"/>
          <w:sz w:val="22"/>
          <w:szCs w:val="22"/>
        </w:rPr>
        <w:t>.  You agree that the Licensor and Credit Union may collect and use technical data and related information, including but not limited to technical information about your device, system, operating software and version, and peripherals, that is gathered periodically to facilitate the provision of software updates, product support and other information (if any) related to the Application.  Licensor and Credit Union may use this information to improve its products, provide the Application and technologies, Application support, billing and reporting purposes.</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lastRenderedPageBreak/>
        <w:t>8.         </w:t>
      </w:r>
      <w:r w:rsidRPr="005665D0">
        <w:rPr>
          <w:rFonts w:ascii="Helvetica Neue" w:eastAsia="Times New Roman" w:hAnsi="Helvetica Neue" w:cs="Times New Roman"/>
          <w:color w:val="000000"/>
          <w:sz w:val="22"/>
          <w:szCs w:val="22"/>
          <w:u w:val="single"/>
        </w:rPr>
        <w:t>Disclaimer of Warranty</w:t>
      </w:r>
      <w:r w:rsidRPr="005665D0">
        <w:rPr>
          <w:rFonts w:ascii="Helvetica Neue" w:eastAsia="Times New Roman" w:hAnsi="Helvetica Neue" w:cs="Times New Roman"/>
          <w:color w:val="000000"/>
          <w:sz w:val="22"/>
          <w:szCs w:val="22"/>
        </w:rPr>
        <w:t xml:space="preserve">. THE APPLICATION IS PROVIDED ON AN 'AS IS' AND ‘AS AVAILABLE’ BASIS WITHOUT WARRANTIES OF ANY KIND, EITHER EXPRESS OR IMPLIED, INCLUDING, BUT NOT LIMITED TO, THE IMPLIED WARRANTIES OF MERCHANTABILITY, FITNESS FOR A PARTICULAR PURPOSE AND NON-INFRINGMENT.  NO WARRANTY IS PROVIDED THAT THE APPLICATION WILL BE FREE FROM DEFECTS OR VIRUSES OR THAT OPERATION OF THE APPLICATION WILL BE UNINTERRUPTED.  </w:t>
      </w:r>
      <w:proofErr w:type="gramStart"/>
      <w:r w:rsidRPr="005665D0">
        <w:rPr>
          <w:rFonts w:ascii="Helvetica Neue" w:eastAsia="Times New Roman" w:hAnsi="Helvetica Neue" w:cs="Times New Roman"/>
          <w:color w:val="000000"/>
          <w:sz w:val="22"/>
          <w:szCs w:val="22"/>
        </w:rPr>
        <w:t>YOUR</w:t>
      </w:r>
      <w:proofErr w:type="gramEnd"/>
      <w:r w:rsidRPr="005665D0">
        <w:rPr>
          <w:rFonts w:ascii="Helvetica Neue" w:eastAsia="Times New Roman" w:hAnsi="Helvetica Neue" w:cs="Times New Roman"/>
          <w:color w:val="000000"/>
          <w:sz w:val="22"/>
          <w:szCs w:val="22"/>
        </w:rPr>
        <w:t xml:space="preserve"> USE OF THE APPLICATION AND ANY MATERIAL OR APPLICATION DOWNLOADED OR OTHERWISE OBTAINED VIA THE APPLICATION IS AT YOUR OWN DISCRETION AND RISK, AND YOU ARE SOLELY RESPONSIBLE FOR ANY DAMAGE RESULING FROM THEIR USE.  SOME JURISDICTIONS DO NOT ALLOW THE EXCLUSION OF CERTAIN WARRANTIES, SO SOME OF THE ABOVE LIMITATIONS MAY NOT APPLY TO YOU.</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9.         </w:t>
      </w:r>
      <w:r w:rsidRPr="005665D0">
        <w:rPr>
          <w:rFonts w:ascii="Helvetica Neue" w:eastAsia="Times New Roman" w:hAnsi="Helvetica Neue" w:cs="Times New Roman"/>
          <w:color w:val="000000"/>
          <w:sz w:val="22"/>
          <w:szCs w:val="22"/>
          <w:u w:val="single"/>
        </w:rPr>
        <w:t>Limitation of Liability</w:t>
      </w:r>
      <w:r w:rsidRPr="005665D0">
        <w:rPr>
          <w:rFonts w:ascii="Helvetica Neue" w:eastAsia="Times New Roman" w:hAnsi="Helvetica Neue" w:cs="Times New Roman"/>
          <w:color w:val="000000"/>
          <w:sz w:val="22"/>
          <w:szCs w:val="22"/>
        </w:rPr>
        <w:t>. TO THE MAXIMUM EXTENT PERMITTED BY APPLICABLE LAW, IN NO EVENT WILL THE LICENSOR OR ITS AFFILIATES OR CREDIT UNION BE LIABLE FOR ANY DAMAGES ARISING OUT OF THE USE OR INABILITY TO USE THE APPLICATION, INCLUDING BUT NOT LIMITED TO ANY GENERAL, SPECIAL, INCIDENTAL OR CONSEQUENTIAL DAMAGES, EVEN IF ADVISED OF THE POSSIBILITY THEREOF, AND REGARDLESS OF THE LEGAL OR EQUITABLE THEORY (CONTRACT, TORT OR OTHERWISE) UPON WHICH ANY CLAIM IS BASED.  IN ANY CASE, THE LICENSOR’S AND CREDIT UNION’S LIABILITY ARISING OUT OF THE USE OR INABILITY TO USE THE APPLICATION SHALL NOT EXCEED IN THE AGGREGATE THE SUM OF THE FEES PAID BY YOU FOR THIS LICENSE.  SOME JURISDICTIONS DO NOT ALLOW THE LIMITATION OR EXCLUSION OF LIABILITY FOR CERTAIN TYPES OF DAMAGES, SO SOME OF THE ABOVE LIMITATIONS MAY NOT APPLY TO YOU.</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10.       </w:t>
      </w:r>
      <w:r w:rsidRPr="005665D0">
        <w:rPr>
          <w:rFonts w:ascii="Helvetica Neue" w:eastAsia="Times New Roman" w:hAnsi="Helvetica Neue" w:cs="Times New Roman"/>
          <w:color w:val="000000"/>
          <w:sz w:val="22"/>
          <w:szCs w:val="22"/>
          <w:u w:val="single"/>
        </w:rPr>
        <w:t>Export Restrictions</w:t>
      </w:r>
      <w:r w:rsidRPr="005665D0">
        <w:rPr>
          <w:rFonts w:ascii="Helvetica Neue" w:eastAsia="Times New Roman" w:hAnsi="Helvetica Neue" w:cs="Times New Roman"/>
          <w:color w:val="000000"/>
          <w:sz w:val="22"/>
          <w:szCs w:val="22"/>
        </w:rPr>
        <w:t>.  You may not use or otherwise export or re-export the Application except as authorized by United States law and the laws of the jurisdiction in which the Application was obtained.  In particular, but without limitation, the Application may not be exported or re-exported (a) into any U.S. embargoed countries or (b) to anyone on the U.S. Treasury Department's list of Specially Designated Nationals or the U.S. Department of Commerce Denied Person’s List or Entity List.  By using the Application, you represent and warrant that you are not located in any such country or on any such list.  You also agree that you will not use the Application for any purposes prohibited by United States law, including, without limitation, the development, design, manufacture or production of nuclear, missiles, or chemical or biological weapons.</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11.       </w:t>
      </w:r>
      <w:r w:rsidRPr="005665D0">
        <w:rPr>
          <w:rFonts w:ascii="Helvetica Neue" w:eastAsia="Times New Roman" w:hAnsi="Helvetica Neue" w:cs="Times New Roman"/>
          <w:color w:val="000000"/>
          <w:sz w:val="22"/>
          <w:szCs w:val="22"/>
          <w:u w:val="single"/>
        </w:rPr>
        <w:t>Local Legal Restrictions</w:t>
      </w:r>
      <w:r w:rsidRPr="005665D0">
        <w:rPr>
          <w:rFonts w:ascii="Helvetica Neue" w:eastAsia="Times New Roman" w:hAnsi="Helvetica Neue" w:cs="Times New Roman"/>
          <w:color w:val="000000"/>
          <w:sz w:val="22"/>
          <w:szCs w:val="22"/>
        </w:rPr>
        <w:t>.  This Application is not intended for distribution to, or use by, any person in any country where such distribution or use would be contrary to local law or regulation.  The Application is not available to residents in any country where the use of such Application would be contrary to local law or regulation.  It is your responsibility to inform yourself about and observe any relevant local restrictions.</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12.       </w:t>
      </w:r>
      <w:r w:rsidRPr="005665D0">
        <w:rPr>
          <w:rFonts w:ascii="Helvetica Neue" w:eastAsia="Times New Roman" w:hAnsi="Helvetica Neue" w:cs="Times New Roman"/>
          <w:color w:val="000000"/>
          <w:sz w:val="22"/>
          <w:szCs w:val="22"/>
          <w:u w:val="single"/>
        </w:rPr>
        <w:t>Copyright and Trademarks.</w:t>
      </w:r>
      <w:r w:rsidRPr="005665D0">
        <w:rPr>
          <w:rFonts w:ascii="Helvetica Neue" w:eastAsia="Times New Roman" w:hAnsi="Helvetica Neue" w:cs="Times New Roman"/>
          <w:color w:val="000000"/>
          <w:sz w:val="22"/>
          <w:szCs w:val="22"/>
        </w:rPr>
        <w:t>  The contents of material available through this Application are copyrighted by Licensor and Credit Union unless otherwise indicated.  Copyright is not claimed as to any part of original work prepared by a U.S. or state government officer or employee as part of that person’s official duties.  All rights are reserved by Licensor and Credit Union and content may not be reproduced, downloaded, disseminated, published or transferred in any form by any means, except with the prior written permission of Licensor and Credit Union.  Copyright infringement is a violation of federal law subject to criminal and civil penalties.</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13.       </w:t>
      </w:r>
      <w:r w:rsidRPr="005665D0">
        <w:rPr>
          <w:rFonts w:ascii="Helvetica Neue" w:eastAsia="Times New Roman" w:hAnsi="Helvetica Neue" w:cs="Times New Roman"/>
          <w:color w:val="000000"/>
          <w:sz w:val="22"/>
          <w:szCs w:val="22"/>
          <w:u w:val="single"/>
        </w:rPr>
        <w:t>Mobile E-mail.</w:t>
      </w:r>
      <w:r w:rsidRPr="005665D0">
        <w:rPr>
          <w:rFonts w:ascii="Helvetica Neue" w:eastAsia="Times New Roman" w:hAnsi="Helvetica Neue" w:cs="Times New Roman"/>
          <w:color w:val="000000"/>
          <w:sz w:val="22"/>
          <w:szCs w:val="22"/>
        </w:rPr>
        <w:t>  Messages sent over mobile devices cannot be guaranteed to be completely secure as they are subject to possible interception or loss or possible alteration.  Licensor and Credit Union are not responsible for them and will not be liable to you or anyone else for any damages or otherwise in connection with any message sent by you to Credit Union or any message sent by Credit Union to you through the Application.</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14.       </w:t>
      </w:r>
      <w:r w:rsidRPr="005665D0">
        <w:rPr>
          <w:rFonts w:ascii="Helvetica Neue" w:eastAsia="Times New Roman" w:hAnsi="Helvetica Neue" w:cs="Times New Roman"/>
          <w:color w:val="000000"/>
          <w:sz w:val="22"/>
          <w:szCs w:val="22"/>
          <w:u w:val="single"/>
        </w:rPr>
        <w:t>Your Information</w:t>
      </w:r>
      <w:r w:rsidRPr="005665D0">
        <w:rPr>
          <w:rFonts w:ascii="Helvetica Neue" w:eastAsia="Times New Roman" w:hAnsi="Helvetica Neue" w:cs="Times New Roman"/>
          <w:color w:val="000000"/>
          <w:sz w:val="22"/>
          <w:szCs w:val="22"/>
        </w:rPr>
        <w:t>.  By submitting your personal information to us through this Application, you specifically confirm that you have read, understood and agreed to Licensor and Credit Union obtaining, processing, and disclosing personal and financial information relating to you solely for the purposes detailed in accordance with Credit Union’s Privacy Policy and in this Agreement.</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5665D0" w:rsidRPr="005665D0" w:rsidRDefault="005665D0" w:rsidP="005665D0">
      <w:pPr>
        <w:shd w:val="clear" w:color="auto" w:fill="FFFFFF"/>
        <w:spacing w:after="150"/>
        <w:jc w:val="both"/>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2"/>
          <w:szCs w:val="22"/>
        </w:rPr>
        <w:t>15.       </w:t>
      </w:r>
      <w:r w:rsidRPr="005665D0">
        <w:rPr>
          <w:rFonts w:ascii="Helvetica Neue" w:eastAsia="Times New Roman" w:hAnsi="Helvetica Neue" w:cs="Times New Roman"/>
          <w:color w:val="000000"/>
          <w:sz w:val="22"/>
          <w:szCs w:val="22"/>
          <w:u w:val="single"/>
        </w:rPr>
        <w:t>Miscellaneous</w:t>
      </w:r>
      <w:r w:rsidRPr="005665D0">
        <w:rPr>
          <w:rFonts w:ascii="Helvetica Neue" w:eastAsia="Times New Roman" w:hAnsi="Helvetica Neue" w:cs="Times New Roman"/>
          <w:color w:val="000000"/>
          <w:sz w:val="22"/>
          <w:szCs w:val="22"/>
        </w:rPr>
        <w:t xml:space="preserve">. This Agreement constitutes the entire agreement between you and the Credit Union concerning the subject matter hereof.  This Agreement will be governed by and construed in accordance with the laws of the state of </w:t>
      </w:r>
      <w:r w:rsidR="00A97E85">
        <w:rPr>
          <w:rFonts w:ascii="Helvetica Neue" w:eastAsia="Times New Roman" w:hAnsi="Helvetica Neue" w:cs="Times New Roman"/>
          <w:color w:val="000000"/>
          <w:sz w:val="22"/>
          <w:szCs w:val="22"/>
        </w:rPr>
        <w:t>Hawaii</w:t>
      </w:r>
      <w:r w:rsidRPr="005665D0">
        <w:rPr>
          <w:rFonts w:ascii="Helvetica Neue" w:eastAsia="Times New Roman" w:hAnsi="Helvetica Neue" w:cs="Times New Roman"/>
          <w:color w:val="000000"/>
          <w:sz w:val="22"/>
          <w:szCs w:val="22"/>
        </w:rPr>
        <w:t xml:space="preserve">, excluding that body of laws pertaining to conflict of laws.  If any provision of this Agreement is determined by a court of law to be illegal or unenforceable, such provision will be enforced to the maximum extent possible and the other provisions will remain effective and enforceable.  All disputes relating to this Agreement are subject to the exclusive jurisdiction of the courts of </w:t>
      </w:r>
      <w:r w:rsidR="00A97E85">
        <w:rPr>
          <w:rFonts w:ascii="Helvetica Neue" w:eastAsia="Times New Roman" w:hAnsi="Helvetica Neue" w:cs="Times New Roman"/>
          <w:color w:val="000000"/>
          <w:sz w:val="22"/>
          <w:szCs w:val="22"/>
        </w:rPr>
        <w:t>Hawaii</w:t>
      </w:r>
      <w:r w:rsidRPr="005665D0">
        <w:rPr>
          <w:rFonts w:ascii="Helvetica Neue" w:eastAsia="Times New Roman" w:hAnsi="Helvetica Neue" w:cs="Times New Roman"/>
          <w:color w:val="000000"/>
          <w:sz w:val="22"/>
          <w:szCs w:val="22"/>
        </w:rPr>
        <w:t xml:space="preserve"> and the parties expressly consent to jurisdiction and venue thereof and therein.  The parties confirm that this Agreement and all related documentation is and will be in the English language.  The application of the United Nations Convention on Contracts for the International Sale of Goods is hereby expressly waived and excluded.</w:t>
      </w:r>
    </w:p>
    <w:p w:rsidR="005665D0" w:rsidRPr="005665D0" w:rsidRDefault="005665D0" w:rsidP="005665D0">
      <w:pPr>
        <w:shd w:val="clear" w:color="auto" w:fill="FFFFFF"/>
        <w:rPr>
          <w:rFonts w:ascii="Helvetica Neue" w:eastAsia="Times New Roman" w:hAnsi="Helvetica Neue" w:cs="Times New Roman"/>
          <w:color w:val="000000"/>
          <w:sz w:val="21"/>
          <w:szCs w:val="21"/>
        </w:rPr>
      </w:pPr>
      <w:r w:rsidRPr="005665D0">
        <w:rPr>
          <w:rFonts w:ascii="Helvetica Neue" w:eastAsia="Times New Roman" w:hAnsi="Helvetica Neue" w:cs="Times New Roman"/>
          <w:color w:val="000000"/>
          <w:sz w:val="21"/>
          <w:szCs w:val="21"/>
        </w:rPr>
        <w:t> </w:t>
      </w:r>
    </w:p>
    <w:p w:rsidR="0062377F" w:rsidRDefault="0062377F"/>
    <w:sectPr w:rsidR="0062377F" w:rsidSect="00566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D0"/>
    <w:rsid w:val="0014647F"/>
    <w:rsid w:val="00170AFD"/>
    <w:rsid w:val="002D2719"/>
    <w:rsid w:val="005665D0"/>
    <w:rsid w:val="0062377F"/>
    <w:rsid w:val="00A97E85"/>
    <w:rsid w:val="00B52408"/>
    <w:rsid w:val="00DF57D6"/>
    <w:rsid w:val="00F8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CF02C-FFD2-304F-8595-2B3E01DD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5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6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149">
      <w:bodyDiv w:val="1"/>
      <w:marLeft w:val="0"/>
      <w:marRight w:val="0"/>
      <w:marTop w:val="0"/>
      <w:marBottom w:val="0"/>
      <w:divBdr>
        <w:top w:val="none" w:sz="0" w:space="0" w:color="auto"/>
        <w:left w:val="none" w:sz="0" w:space="0" w:color="auto"/>
        <w:bottom w:val="none" w:sz="0" w:space="0" w:color="auto"/>
        <w:right w:val="none" w:sz="0" w:space="0" w:color="auto"/>
      </w:divBdr>
      <w:divsChild>
        <w:div w:id="205314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Franck</dc:creator>
  <cp:keywords/>
  <dc:description/>
  <cp:lastModifiedBy>Jack Crimmins</cp:lastModifiedBy>
  <cp:revision>6</cp:revision>
  <dcterms:created xsi:type="dcterms:W3CDTF">2021-02-18T14:27:00Z</dcterms:created>
  <dcterms:modified xsi:type="dcterms:W3CDTF">2021-07-20T19:16:00Z</dcterms:modified>
</cp:coreProperties>
</file>